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24" w:rsidRPr="00D56F97" w:rsidRDefault="00BB5124" w:rsidP="00BB5124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BB5124" w:rsidRPr="00D56F97" w:rsidRDefault="00BB5124" w:rsidP="00BB5124">
      <w:pPr>
        <w:rPr>
          <w:sz w:val="26"/>
          <w:szCs w:val="26"/>
        </w:rPr>
      </w:pPr>
      <w:r>
        <w:rPr>
          <w:sz w:val="26"/>
          <w:szCs w:val="26"/>
        </w:rPr>
        <w:t>20.06</w:t>
      </w:r>
      <w:r w:rsidRPr="00D56F97">
        <w:rPr>
          <w:sz w:val="26"/>
          <w:szCs w:val="26"/>
        </w:rPr>
        <w:t>.2025</w:t>
      </w:r>
    </w:p>
    <w:p w:rsidR="00BB5124" w:rsidRPr="00D56F97" w:rsidRDefault="00BB5124" w:rsidP="00BB51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B5124" w:rsidRPr="00D56F97" w:rsidRDefault="00BB5124" w:rsidP="00BB51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BB5124" w:rsidRPr="00D56F97" w:rsidRDefault="00BB5124" w:rsidP="00BB512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B5124" w:rsidRPr="00CF071A" w:rsidRDefault="00BB5124" w:rsidP="00BB5124">
      <w:pPr>
        <w:ind w:firstLine="708"/>
        <w:jc w:val="both"/>
        <w:rPr>
          <w:sz w:val="26"/>
          <w:szCs w:val="26"/>
        </w:rPr>
      </w:pPr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CF071A">
        <w:rPr>
          <w:sz w:val="26"/>
          <w:szCs w:val="26"/>
        </w:rPr>
        <w:t>на условно разрешенный вид использования</w:t>
      </w:r>
    </w:p>
    <w:p w:rsidR="00BB5124" w:rsidRPr="00CF071A" w:rsidRDefault="00BB5124" w:rsidP="00BB5124">
      <w:pPr>
        <w:ind w:firstLine="708"/>
        <w:jc w:val="both"/>
        <w:rPr>
          <w:sz w:val="26"/>
          <w:szCs w:val="26"/>
        </w:rPr>
      </w:pPr>
      <w:r w:rsidRPr="00CF071A">
        <w:rPr>
          <w:sz w:val="26"/>
          <w:szCs w:val="26"/>
        </w:rPr>
        <w:t>земельного участка площадью 1 249 кв. м с кадастровым номером 29:22:060703:1156, расположенного в терри</w:t>
      </w:r>
      <w:r>
        <w:rPr>
          <w:sz w:val="26"/>
          <w:szCs w:val="26"/>
        </w:rPr>
        <w:t>ториальном округе Майская горка</w:t>
      </w:r>
      <w:r>
        <w:rPr>
          <w:sz w:val="26"/>
          <w:szCs w:val="26"/>
        </w:rPr>
        <w:br/>
      </w:r>
      <w:r w:rsidRPr="00CF071A">
        <w:rPr>
          <w:sz w:val="26"/>
          <w:szCs w:val="26"/>
        </w:rPr>
        <w:t>г. Архангельска;</w:t>
      </w:r>
    </w:p>
    <w:p w:rsidR="00BB5124" w:rsidRPr="00CF071A" w:rsidRDefault="00BB5124" w:rsidP="00BB5124">
      <w:pPr>
        <w:ind w:firstLine="708"/>
        <w:jc w:val="both"/>
        <w:rPr>
          <w:sz w:val="26"/>
          <w:szCs w:val="26"/>
        </w:rPr>
      </w:pPr>
      <w:r w:rsidRPr="00CF071A">
        <w:rPr>
          <w:sz w:val="26"/>
          <w:szCs w:val="26"/>
        </w:rPr>
        <w:t>земельного участка площадью 953 кв. м с кадастровым номером 29:22:060703:1348, расположенного в территориальном округе Майская горка г. Архангельска:</w:t>
      </w:r>
    </w:p>
    <w:p w:rsidR="00BB5124" w:rsidRDefault="00BB5124" w:rsidP="00BB5124">
      <w:pPr>
        <w:ind w:firstLine="708"/>
        <w:jc w:val="both"/>
        <w:rPr>
          <w:sz w:val="26"/>
          <w:szCs w:val="26"/>
        </w:rPr>
      </w:pPr>
      <w:r w:rsidRPr="00CF071A">
        <w:rPr>
          <w:sz w:val="26"/>
          <w:szCs w:val="26"/>
        </w:rPr>
        <w:t>"Коммунальное обслуживание: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3.1.1-3.1.2" (код (числовое обозначение) вида разрешенного использования земельного учас</w:t>
      </w:r>
      <w:bookmarkStart w:id="0" w:name="_GoBack"/>
      <w:bookmarkEnd w:id="0"/>
      <w:r w:rsidRPr="00CF071A">
        <w:rPr>
          <w:sz w:val="26"/>
          <w:szCs w:val="26"/>
        </w:rPr>
        <w:t xml:space="preserve">тка по классификатору видов разрешенного использования земельных участков, утвержденному приказом </w:t>
      </w:r>
      <w:proofErr w:type="spellStart"/>
      <w:r w:rsidRPr="00CF071A">
        <w:rPr>
          <w:sz w:val="26"/>
          <w:szCs w:val="26"/>
        </w:rPr>
        <w:t>Росреестра</w:t>
      </w:r>
      <w:proofErr w:type="spellEnd"/>
      <w:r w:rsidRPr="00CF071A">
        <w:rPr>
          <w:sz w:val="26"/>
          <w:szCs w:val="26"/>
        </w:rPr>
        <w:t xml:space="preserve"> от 10 ноября 2020 года № </w:t>
      </w:r>
      <w:proofErr w:type="gramStart"/>
      <w:r w:rsidRPr="00CF071A">
        <w:rPr>
          <w:sz w:val="26"/>
          <w:szCs w:val="26"/>
        </w:rPr>
        <w:t>П</w:t>
      </w:r>
      <w:proofErr w:type="gramEnd"/>
      <w:r w:rsidRPr="00CF071A">
        <w:rPr>
          <w:sz w:val="26"/>
          <w:szCs w:val="26"/>
        </w:rPr>
        <w:t>/0412 "Об утверждении классификатора видов разрешенного использования земельных участков", - 3.1).</w:t>
      </w:r>
    </w:p>
    <w:p w:rsidR="00BB5124" w:rsidRDefault="00BB5124" w:rsidP="00B466D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>.</w:t>
      </w:r>
    </w:p>
    <w:p w:rsidR="00BB5124" w:rsidRDefault="00BB5124" w:rsidP="00B466D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CE45F1">
        <w:rPr>
          <w:sz w:val="26"/>
          <w:szCs w:val="26"/>
        </w:rPr>
        <w:t>на условно разрешенный вид использования земельных участков, расположенных в территориальном округе Майская горка г. Архангельска с кадастровыми номерами 29:22:060703:1156 и 29:22:060703:1348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B5124" w:rsidTr="008C56A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ЕГРН от 18.04.2025 на земельный участок с кадастровым номером 29:22:060703:1348</w:t>
            </w:r>
          </w:p>
        </w:tc>
      </w:tr>
      <w:tr w:rsidR="00BB5124" w:rsidTr="008C56A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4" w:rsidRDefault="00BB5124" w:rsidP="00B466D3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4" w:rsidRDefault="00BB5124" w:rsidP="00B466D3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ЕГРН от 18.04.2025 на земельный участок с кадастровым номером 29:22:060703:1156</w:t>
            </w:r>
          </w:p>
        </w:tc>
      </w:tr>
    </w:tbl>
    <w:p w:rsidR="00BB5124" w:rsidRDefault="00BB5124" w:rsidP="00B466D3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BB5124" w:rsidRDefault="00BB5124" w:rsidP="00B466D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BB5124" w:rsidRDefault="00BB5124" w:rsidP="00B466D3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B5124" w:rsidRDefault="00BB5124" w:rsidP="00B466D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Pr="00355EFF">
        <w:rPr>
          <w:bCs/>
          <w:sz w:val="26"/>
          <w:szCs w:val="26"/>
        </w:rPr>
        <w:t>с "27" июня 2025 года по "2" июля 2025 года</w:t>
      </w:r>
      <w:r>
        <w:rPr>
          <w:bCs/>
          <w:sz w:val="26"/>
          <w:szCs w:val="26"/>
        </w:rPr>
        <w:t xml:space="preserve">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BB5124" w:rsidRDefault="00BB5124" w:rsidP="00B466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B5124" w:rsidRDefault="00BB5124" w:rsidP="00B466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BB5124" w:rsidTr="008C56A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B5124" w:rsidTr="008C56A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4" w:rsidRDefault="00BB5124" w:rsidP="00B466D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BB5124" w:rsidRDefault="00BB5124" w:rsidP="00B466D3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4" w:rsidRDefault="00BB5124" w:rsidP="00B466D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B5124" w:rsidRDefault="00BB5124" w:rsidP="00B466D3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B5124" w:rsidRDefault="00BB5124" w:rsidP="00B466D3">
      <w:pPr>
        <w:ind w:firstLine="708"/>
        <w:jc w:val="both"/>
        <w:rPr>
          <w:bCs/>
          <w:color w:val="FF0000"/>
          <w:sz w:val="26"/>
          <w:szCs w:val="26"/>
        </w:rPr>
      </w:pPr>
    </w:p>
    <w:p w:rsidR="00BB5124" w:rsidRDefault="00BB5124" w:rsidP="00B466D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5124" w:rsidRDefault="00BB5124" w:rsidP="00BB512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 w:rsidRPr="00BA4636"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BB5124" w:rsidRDefault="00BB5124" w:rsidP="00BB512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B5124" w:rsidRDefault="00BB5124" w:rsidP="00BB512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B5124" w:rsidRDefault="00BB5124" w:rsidP="00BB512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B5124" w:rsidRDefault="00BB5124" w:rsidP="00BB512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B5124" w:rsidRDefault="00BB5124" w:rsidP="00BB512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CB1EA0" w:rsidRDefault="00CB1EA0"/>
    <w:sectPr w:rsidR="00CB1EA0" w:rsidSect="00BB512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AC"/>
    <w:rsid w:val="005322AC"/>
    <w:rsid w:val="00B466D3"/>
    <w:rsid w:val="00BB5124"/>
    <w:rsid w:val="00C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2025-04-22T06:32:00Z</dcterms:created>
  <dcterms:modified xsi:type="dcterms:W3CDTF">2025-04-23T11:28:00Z</dcterms:modified>
</cp:coreProperties>
</file>